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2F1D5" w14:textId="6365B59A" w:rsidR="00C0082E" w:rsidRPr="00C0082E" w:rsidRDefault="00C0082E" w:rsidP="00AD0C6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0082E">
        <w:rPr>
          <w:rFonts w:ascii="Arial" w:hAnsi="Arial" w:cs="Arial"/>
          <w:b/>
          <w:bCs/>
          <w:sz w:val="28"/>
          <w:szCs w:val="28"/>
        </w:rPr>
        <w:t>202</w:t>
      </w:r>
      <w:r w:rsidR="00AB41C6">
        <w:rPr>
          <w:rFonts w:ascii="Arial" w:hAnsi="Arial" w:cs="Arial"/>
          <w:b/>
          <w:bCs/>
          <w:sz w:val="28"/>
          <w:szCs w:val="28"/>
        </w:rPr>
        <w:t>5</w:t>
      </w:r>
      <w:r w:rsidRPr="00C0082E">
        <w:rPr>
          <w:rFonts w:ascii="Arial" w:hAnsi="Arial" w:cs="Arial"/>
          <w:b/>
          <w:bCs/>
          <w:sz w:val="28"/>
          <w:szCs w:val="28"/>
        </w:rPr>
        <w:t xml:space="preserve"> – 202</w:t>
      </w:r>
      <w:r w:rsidR="00AB41C6">
        <w:rPr>
          <w:rFonts w:ascii="Arial" w:hAnsi="Arial" w:cs="Arial"/>
          <w:b/>
          <w:bCs/>
          <w:sz w:val="28"/>
          <w:szCs w:val="28"/>
        </w:rPr>
        <w:t>6</w:t>
      </w:r>
    </w:p>
    <w:p w14:paraId="56613E43" w14:textId="21D4D0A9" w:rsidR="00C0082E" w:rsidRPr="0068574F" w:rsidRDefault="00C0082E" w:rsidP="0068574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0082E">
        <w:rPr>
          <w:rFonts w:ascii="Arial" w:hAnsi="Arial" w:cs="Arial"/>
          <w:b/>
          <w:bCs/>
          <w:sz w:val="28"/>
          <w:szCs w:val="28"/>
        </w:rPr>
        <w:t>Weighted Courses</w:t>
      </w:r>
    </w:p>
    <w:p w14:paraId="2AEBAECD" w14:textId="732465C5" w:rsidR="009F07E7" w:rsidRDefault="00C0082E" w:rsidP="00EA38A1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C0082E">
        <w:rPr>
          <w:rFonts w:ascii="Arial" w:hAnsi="Arial" w:cs="Arial"/>
          <w:b/>
          <w:bCs/>
          <w:sz w:val="28"/>
          <w:szCs w:val="28"/>
          <w:u w:val="single"/>
        </w:rPr>
        <w:t>English</w:t>
      </w:r>
    </w:p>
    <w:p w14:paraId="001A26B6" w14:textId="3F1D1205" w:rsidR="00C0082E" w:rsidRPr="00357C7A" w:rsidRDefault="00C0082E" w:rsidP="00C0082E">
      <w:pPr>
        <w:ind w:right="-270"/>
        <w:rPr>
          <w:rFonts w:ascii="Arial" w:hAnsi="Arial" w:cs="Arial"/>
        </w:rPr>
      </w:pPr>
      <w:r w:rsidRPr="00357C7A">
        <w:rPr>
          <w:rFonts w:ascii="Arial" w:hAnsi="Arial" w:cs="Arial"/>
        </w:rPr>
        <w:t>Composition, Ivy Tech ENGL 111</w:t>
      </w:r>
    </w:p>
    <w:p w14:paraId="59491891" w14:textId="1C1C0263" w:rsidR="00C0082E" w:rsidRPr="00357C7A" w:rsidRDefault="00C0082E" w:rsidP="00C0082E">
      <w:pPr>
        <w:ind w:right="-90"/>
        <w:rPr>
          <w:rFonts w:ascii="Arial" w:hAnsi="Arial" w:cs="Arial"/>
        </w:rPr>
      </w:pPr>
      <w:r w:rsidRPr="00357C7A">
        <w:rPr>
          <w:rFonts w:ascii="Arial" w:hAnsi="Arial" w:cs="Arial"/>
        </w:rPr>
        <w:t>Intro. to Literature, Ivy Tech ENGL 206</w:t>
      </w:r>
    </w:p>
    <w:p w14:paraId="79945A84" w14:textId="686CE0A6" w:rsidR="00C0082E" w:rsidRPr="00357C7A" w:rsidRDefault="00C0082E" w:rsidP="00C0082E">
      <w:pPr>
        <w:ind w:right="-90"/>
        <w:rPr>
          <w:rFonts w:ascii="Arial" w:hAnsi="Arial" w:cs="Arial"/>
        </w:rPr>
      </w:pPr>
      <w:r w:rsidRPr="00357C7A">
        <w:rPr>
          <w:rFonts w:ascii="Arial" w:hAnsi="Arial" w:cs="Arial"/>
        </w:rPr>
        <w:t>Speech &amp; Communication, Ivy Tech COMM 101</w:t>
      </w:r>
    </w:p>
    <w:p w14:paraId="33F33472" w14:textId="4B5E0701" w:rsidR="00C0082E" w:rsidRPr="00357C7A" w:rsidRDefault="00C0082E" w:rsidP="00C0082E">
      <w:pPr>
        <w:ind w:right="-90"/>
        <w:rPr>
          <w:rFonts w:ascii="Arial" w:hAnsi="Arial" w:cs="Arial"/>
        </w:rPr>
      </w:pPr>
      <w:r w:rsidRPr="00781FF6">
        <w:rPr>
          <w:rFonts w:ascii="Arial" w:hAnsi="Arial" w:cs="Arial"/>
        </w:rPr>
        <w:t>Rhetoric &amp; Argument, Ivy Tech ENGL 215</w:t>
      </w:r>
    </w:p>
    <w:p w14:paraId="713F88BA" w14:textId="2D6D3FD5" w:rsidR="00C0082E" w:rsidRDefault="00C0082E" w:rsidP="00C0082E">
      <w:pPr>
        <w:ind w:right="-90"/>
        <w:rPr>
          <w:rFonts w:ascii="Arial" w:hAnsi="Arial" w:cs="Arial"/>
          <w:sz w:val="24"/>
          <w:szCs w:val="24"/>
        </w:rPr>
      </w:pPr>
    </w:p>
    <w:p w14:paraId="53369662" w14:textId="37C30702" w:rsidR="00C0082E" w:rsidRDefault="00C0082E" w:rsidP="00C0082E">
      <w:pPr>
        <w:ind w:right="-9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Math</w:t>
      </w:r>
    </w:p>
    <w:p w14:paraId="4FF0A128" w14:textId="3DDD88F5" w:rsidR="00C0082E" w:rsidRDefault="00C0082E" w:rsidP="00C0082E">
      <w:pPr>
        <w:ind w:right="-90"/>
        <w:rPr>
          <w:rFonts w:ascii="Arial" w:hAnsi="Arial" w:cs="Arial"/>
        </w:rPr>
      </w:pPr>
      <w:r w:rsidRPr="00357C7A">
        <w:rPr>
          <w:rFonts w:ascii="Arial" w:hAnsi="Arial" w:cs="Arial"/>
        </w:rPr>
        <w:t>Finite (Sem 2), Ivy Tech MATH 135</w:t>
      </w:r>
    </w:p>
    <w:p w14:paraId="48EE3FE2" w14:textId="12DFCC9F" w:rsidR="00A259E9" w:rsidRPr="003B05D8" w:rsidRDefault="00A259E9" w:rsidP="00C0082E">
      <w:pPr>
        <w:ind w:right="-90"/>
        <w:rPr>
          <w:rFonts w:ascii="Arial" w:hAnsi="Arial" w:cs="Arial"/>
          <w:i/>
          <w:iCs/>
        </w:rPr>
      </w:pPr>
      <w:r w:rsidRPr="003B05D8">
        <w:rPr>
          <w:rFonts w:ascii="Arial" w:hAnsi="Arial" w:cs="Arial"/>
        </w:rPr>
        <w:t>Pre-Cal/College Algebra. (Sem 1), Ivy Tech MATH 136</w:t>
      </w:r>
      <w:r w:rsidR="003B05D8" w:rsidRPr="003B05D8">
        <w:rPr>
          <w:rFonts w:ascii="Arial" w:hAnsi="Arial" w:cs="Arial"/>
        </w:rPr>
        <w:t xml:space="preserve"> </w:t>
      </w:r>
      <w:r w:rsidR="003B05D8" w:rsidRPr="003B05D8">
        <w:rPr>
          <w:rFonts w:ascii="Arial" w:hAnsi="Arial" w:cs="Arial"/>
          <w:i/>
          <w:iCs/>
        </w:rPr>
        <w:t>(Starting with the Class of 2027)</w:t>
      </w:r>
    </w:p>
    <w:p w14:paraId="76DBED60" w14:textId="661F72DE" w:rsidR="00C0082E" w:rsidRPr="00357C7A" w:rsidRDefault="00C0082E" w:rsidP="00C0082E">
      <w:pPr>
        <w:ind w:right="-90"/>
        <w:rPr>
          <w:rFonts w:ascii="Arial" w:hAnsi="Arial" w:cs="Arial"/>
        </w:rPr>
      </w:pPr>
      <w:r w:rsidRPr="00357C7A">
        <w:rPr>
          <w:rFonts w:ascii="Arial" w:hAnsi="Arial" w:cs="Arial"/>
        </w:rPr>
        <w:t>Pre-Cal/Trig. (Sem 2), Ivy Tech MATH 137</w:t>
      </w:r>
    </w:p>
    <w:p w14:paraId="5F86A077" w14:textId="0EA74472" w:rsidR="00C0082E" w:rsidRPr="00357C7A" w:rsidRDefault="00C0082E" w:rsidP="00C0082E">
      <w:pPr>
        <w:ind w:right="-90"/>
        <w:rPr>
          <w:rFonts w:ascii="Arial" w:hAnsi="Arial" w:cs="Arial"/>
        </w:rPr>
      </w:pPr>
      <w:r w:rsidRPr="00357C7A">
        <w:rPr>
          <w:rFonts w:ascii="Arial" w:hAnsi="Arial" w:cs="Arial"/>
        </w:rPr>
        <w:t>Calculus, Ivy Tech MATH 211</w:t>
      </w:r>
    </w:p>
    <w:p w14:paraId="41F994CB" w14:textId="531E4C59" w:rsidR="00C0082E" w:rsidRPr="00357C7A" w:rsidRDefault="00C0082E" w:rsidP="00C0082E">
      <w:pPr>
        <w:ind w:right="-90"/>
        <w:rPr>
          <w:rFonts w:ascii="Arial" w:hAnsi="Arial" w:cs="Arial"/>
        </w:rPr>
      </w:pPr>
      <w:r w:rsidRPr="00357C7A">
        <w:rPr>
          <w:rFonts w:ascii="Arial" w:hAnsi="Arial" w:cs="Arial"/>
        </w:rPr>
        <w:t>Advanced Placement Statistics</w:t>
      </w:r>
    </w:p>
    <w:p w14:paraId="31E984D4" w14:textId="6699799A" w:rsidR="00C0082E" w:rsidRDefault="00C0082E" w:rsidP="00C0082E">
      <w:pPr>
        <w:ind w:right="-90"/>
        <w:rPr>
          <w:rFonts w:ascii="Arial" w:hAnsi="Arial" w:cs="Arial"/>
          <w:sz w:val="24"/>
          <w:szCs w:val="24"/>
        </w:rPr>
      </w:pPr>
    </w:p>
    <w:p w14:paraId="28DAF8D1" w14:textId="4104284E" w:rsidR="00C0082E" w:rsidRDefault="00C0082E" w:rsidP="00C0082E">
      <w:pPr>
        <w:ind w:right="-9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Science</w:t>
      </w:r>
    </w:p>
    <w:p w14:paraId="578AFCBF" w14:textId="11170031" w:rsidR="00C0082E" w:rsidRPr="00357C7A" w:rsidRDefault="00C0082E" w:rsidP="00C0082E">
      <w:pPr>
        <w:ind w:right="-90"/>
        <w:rPr>
          <w:rFonts w:ascii="Arial" w:hAnsi="Arial" w:cs="Arial"/>
        </w:rPr>
      </w:pPr>
      <w:r w:rsidRPr="00357C7A">
        <w:rPr>
          <w:rFonts w:ascii="Arial" w:hAnsi="Arial" w:cs="Arial"/>
        </w:rPr>
        <w:t>Introductory Biology, Ivy Tech BIOL 101</w:t>
      </w:r>
    </w:p>
    <w:p w14:paraId="3A6F12B2" w14:textId="4C63DDB4" w:rsidR="00C0082E" w:rsidRPr="00357C7A" w:rsidRDefault="00C0082E" w:rsidP="00C0082E">
      <w:pPr>
        <w:ind w:right="-90"/>
        <w:rPr>
          <w:rFonts w:ascii="Arial" w:hAnsi="Arial" w:cs="Arial"/>
        </w:rPr>
      </w:pPr>
      <w:r w:rsidRPr="00357C7A">
        <w:rPr>
          <w:rFonts w:ascii="Arial" w:hAnsi="Arial" w:cs="Arial"/>
        </w:rPr>
        <w:t>Advanced Placement Chemistry</w:t>
      </w:r>
    </w:p>
    <w:p w14:paraId="2E3D2765" w14:textId="41319AB3" w:rsidR="00C0082E" w:rsidRPr="00357C7A" w:rsidRDefault="00C0082E" w:rsidP="00C0082E">
      <w:pPr>
        <w:ind w:right="-90"/>
        <w:rPr>
          <w:rFonts w:ascii="Arial" w:hAnsi="Arial" w:cs="Arial"/>
        </w:rPr>
      </w:pPr>
      <w:r w:rsidRPr="00357C7A">
        <w:rPr>
          <w:rFonts w:ascii="Arial" w:hAnsi="Arial" w:cs="Arial"/>
        </w:rPr>
        <w:t>Anatomy &amp; Physiology I, Ivy Tech APHY 101</w:t>
      </w:r>
    </w:p>
    <w:p w14:paraId="2708AC0E" w14:textId="33279C25" w:rsidR="00C0082E" w:rsidRPr="00357C7A" w:rsidRDefault="00C0082E" w:rsidP="00C0082E">
      <w:pPr>
        <w:ind w:right="-90"/>
        <w:rPr>
          <w:rFonts w:ascii="Arial" w:hAnsi="Arial" w:cs="Arial"/>
        </w:rPr>
      </w:pPr>
      <w:r w:rsidRPr="00357C7A">
        <w:rPr>
          <w:rFonts w:ascii="Arial" w:hAnsi="Arial" w:cs="Arial"/>
        </w:rPr>
        <w:t>Anatomy &amp; Physiology II, Ivy Tech APHY 102</w:t>
      </w:r>
    </w:p>
    <w:p w14:paraId="119DFF60" w14:textId="7FE300B5" w:rsidR="00C0082E" w:rsidRPr="00357C7A" w:rsidRDefault="00C0082E" w:rsidP="00C0082E">
      <w:pPr>
        <w:ind w:right="-90"/>
        <w:rPr>
          <w:rFonts w:ascii="Arial" w:hAnsi="Arial" w:cs="Arial"/>
        </w:rPr>
      </w:pPr>
      <w:r w:rsidRPr="00357C7A">
        <w:rPr>
          <w:rFonts w:ascii="Arial" w:hAnsi="Arial" w:cs="Arial"/>
        </w:rPr>
        <w:t>Earth Science, Ivy Tech SCIN 100</w:t>
      </w:r>
    </w:p>
    <w:p w14:paraId="429F15FE" w14:textId="3975F59D" w:rsidR="00C0082E" w:rsidRPr="00357C7A" w:rsidRDefault="00C0082E" w:rsidP="00C0082E">
      <w:pPr>
        <w:ind w:right="-90"/>
        <w:rPr>
          <w:rFonts w:ascii="Arial" w:hAnsi="Arial" w:cs="Arial"/>
        </w:rPr>
      </w:pPr>
      <w:r w:rsidRPr="00781FF6">
        <w:rPr>
          <w:rFonts w:ascii="Arial" w:hAnsi="Arial" w:cs="Arial"/>
        </w:rPr>
        <w:t>Physical Science, Ivy Tech SCIN 111</w:t>
      </w:r>
    </w:p>
    <w:p w14:paraId="5DBF1971" w14:textId="1B74C93A" w:rsidR="00C15F2C" w:rsidRDefault="00C15F2C" w:rsidP="00EA38A1">
      <w:pPr>
        <w:rPr>
          <w:rFonts w:ascii="AvantGarde-Book" w:hAnsi="AvantGarde-Book"/>
          <w:sz w:val="20"/>
          <w:szCs w:val="20"/>
        </w:rPr>
      </w:pPr>
    </w:p>
    <w:p w14:paraId="6A586772" w14:textId="38D238FF" w:rsidR="000D3D1D" w:rsidRDefault="000D3D1D" w:rsidP="00EA38A1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Social Studies</w:t>
      </w:r>
    </w:p>
    <w:p w14:paraId="73E150F2" w14:textId="26FD9F6F" w:rsidR="000D3D1D" w:rsidRPr="00357C7A" w:rsidRDefault="000D3D1D" w:rsidP="00EA38A1">
      <w:pPr>
        <w:rPr>
          <w:rFonts w:ascii="Arial" w:hAnsi="Arial" w:cs="Arial"/>
        </w:rPr>
      </w:pPr>
      <w:r w:rsidRPr="00357C7A">
        <w:rPr>
          <w:rFonts w:ascii="Arial" w:hAnsi="Arial" w:cs="Arial"/>
        </w:rPr>
        <w:t>Psychology, Ivy Tech PSYC 101</w:t>
      </w:r>
    </w:p>
    <w:p w14:paraId="6ADA3472" w14:textId="5E15DA16" w:rsidR="000D3D1D" w:rsidRPr="00357C7A" w:rsidRDefault="000D3D1D" w:rsidP="00EA38A1">
      <w:pPr>
        <w:rPr>
          <w:rFonts w:ascii="Arial" w:hAnsi="Arial" w:cs="Arial"/>
        </w:rPr>
      </w:pPr>
      <w:r w:rsidRPr="00357C7A">
        <w:rPr>
          <w:rFonts w:ascii="Arial" w:hAnsi="Arial" w:cs="Arial"/>
        </w:rPr>
        <w:t>Abnormal Psychology, Ivy Tech PSYC 205</w:t>
      </w:r>
    </w:p>
    <w:p w14:paraId="075C6B3E" w14:textId="0EF0099A" w:rsidR="000D3D1D" w:rsidRDefault="000D3D1D" w:rsidP="00EA38A1">
      <w:pPr>
        <w:rPr>
          <w:rFonts w:ascii="Arial" w:hAnsi="Arial" w:cs="Arial"/>
        </w:rPr>
      </w:pPr>
      <w:r w:rsidRPr="00357C7A">
        <w:rPr>
          <w:rFonts w:ascii="Arial" w:hAnsi="Arial" w:cs="Arial"/>
        </w:rPr>
        <w:t>US Government, Ivy Tech POLS 101</w:t>
      </w:r>
    </w:p>
    <w:p w14:paraId="31917A08" w14:textId="12970115" w:rsidR="00375E20" w:rsidRPr="00357C7A" w:rsidRDefault="00375E20" w:rsidP="00EA38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ADV CC SS: HIST 102, Ivy Tech </w:t>
      </w:r>
      <w:r w:rsidRPr="00375E20">
        <w:rPr>
          <w:rFonts w:ascii="Arial" w:hAnsi="Arial" w:cs="Arial"/>
          <w:i/>
          <w:iCs/>
        </w:rPr>
        <w:t>(Replacing POLS 101 for the 25-26 school year)</w:t>
      </w:r>
    </w:p>
    <w:p w14:paraId="59D0844D" w14:textId="2F705D5C" w:rsidR="0068574F" w:rsidRDefault="0068574F" w:rsidP="00EA38A1">
      <w:pPr>
        <w:rPr>
          <w:rFonts w:ascii="AvantGarde-Book" w:hAnsi="AvantGarde-Book"/>
          <w:sz w:val="24"/>
          <w:szCs w:val="24"/>
        </w:rPr>
      </w:pPr>
    </w:p>
    <w:p w14:paraId="1531C37B" w14:textId="1D80B21F" w:rsidR="00F7176B" w:rsidRDefault="0068574F" w:rsidP="008355D8">
      <w:pPr>
        <w:rPr>
          <w:rFonts w:ascii="AvantGarde-Book" w:hAnsi="AvantGarde-Book"/>
          <w:b/>
          <w:bCs/>
          <w:sz w:val="28"/>
          <w:szCs w:val="28"/>
          <w:u w:val="single"/>
        </w:rPr>
      </w:pPr>
      <w:r w:rsidRPr="0068574F">
        <w:rPr>
          <w:rFonts w:ascii="AvantGarde-Book" w:hAnsi="AvantGarde-Book"/>
          <w:b/>
          <w:bCs/>
          <w:sz w:val="28"/>
          <w:szCs w:val="28"/>
          <w:u w:val="single"/>
        </w:rPr>
        <w:t>CTE Elective</w:t>
      </w:r>
      <w:r>
        <w:rPr>
          <w:rFonts w:ascii="AvantGarde-Book" w:hAnsi="AvantGarde-Book"/>
          <w:b/>
          <w:bCs/>
          <w:sz w:val="28"/>
          <w:szCs w:val="28"/>
          <w:u w:val="single"/>
        </w:rPr>
        <w:t>s</w:t>
      </w:r>
    </w:p>
    <w:p w14:paraId="6D3E2234" w14:textId="0821CBA5" w:rsidR="00357C7A" w:rsidRPr="003E0895" w:rsidRDefault="00782423" w:rsidP="008355D8">
      <w:pPr>
        <w:rPr>
          <w:rFonts w:ascii="AvantGarde-Book" w:hAnsi="AvantGarde-Book"/>
        </w:rPr>
      </w:pPr>
      <w:r>
        <w:rPr>
          <w:rFonts w:ascii="AvantGarde-Book" w:hAnsi="AvantGarde-Book"/>
        </w:rPr>
        <w:t>Computing Logic,</w:t>
      </w:r>
      <w:r w:rsidR="00C40F1A" w:rsidRPr="003E0895">
        <w:rPr>
          <w:rFonts w:ascii="AvantGarde-Book" w:hAnsi="AvantGarde-Book"/>
        </w:rPr>
        <w:t xml:space="preserve"> Ivy Tech SDEV 120</w:t>
      </w:r>
    </w:p>
    <w:p w14:paraId="6FC2DE3E" w14:textId="17A27908" w:rsidR="0068574F" w:rsidRPr="003E0895" w:rsidRDefault="00C40F1A" w:rsidP="0068574F">
      <w:pPr>
        <w:ind w:right="-90"/>
        <w:rPr>
          <w:rFonts w:ascii="Arial" w:hAnsi="Arial" w:cs="Arial"/>
        </w:rPr>
      </w:pPr>
      <w:r w:rsidRPr="003E0895">
        <w:rPr>
          <w:rFonts w:ascii="Arial" w:hAnsi="Arial" w:cs="Arial"/>
        </w:rPr>
        <w:t>Certified Clinical Medical Assistant, Ivy Tech MEAS 225</w:t>
      </w:r>
    </w:p>
    <w:p w14:paraId="7ACEB794" w14:textId="37CC4099" w:rsidR="0068574F" w:rsidRPr="003E0895" w:rsidRDefault="00E8179B" w:rsidP="0068574F">
      <w:pPr>
        <w:ind w:right="-90"/>
        <w:rPr>
          <w:rFonts w:ascii="Arial" w:hAnsi="Arial" w:cs="Arial"/>
        </w:rPr>
      </w:pPr>
      <w:r w:rsidRPr="003E0895">
        <w:rPr>
          <w:rFonts w:ascii="Arial" w:hAnsi="Arial" w:cs="Arial"/>
        </w:rPr>
        <w:t>PLTW: Computer Integrated Manufacturing, DESN 195 &amp; DESN 220</w:t>
      </w:r>
    </w:p>
    <w:p w14:paraId="28E6AAD9" w14:textId="5347788C" w:rsidR="007C0D41" w:rsidRPr="003E0895" w:rsidRDefault="007C0D41" w:rsidP="0068574F">
      <w:pPr>
        <w:ind w:right="-90"/>
        <w:rPr>
          <w:rFonts w:ascii="Arial" w:hAnsi="Arial" w:cs="Arial"/>
        </w:rPr>
      </w:pPr>
      <w:r w:rsidRPr="003E0895">
        <w:rPr>
          <w:rFonts w:ascii="Arial" w:hAnsi="Arial" w:cs="Arial"/>
        </w:rPr>
        <w:t>Advanced Life Science: Animals, Ivy Tech AGRI 107</w:t>
      </w:r>
    </w:p>
    <w:p w14:paraId="0F242ED1" w14:textId="3288DB3C" w:rsidR="0068574F" w:rsidRPr="003E0895" w:rsidRDefault="00C40F1A" w:rsidP="00357C7A">
      <w:pPr>
        <w:ind w:right="-90"/>
        <w:rPr>
          <w:rFonts w:ascii="Arial" w:hAnsi="Arial" w:cs="Arial"/>
        </w:rPr>
      </w:pPr>
      <w:r w:rsidRPr="003E0895">
        <w:rPr>
          <w:rFonts w:ascii="Arial" w:hAnsi="Arial" w:cs="Arial"/>
        </w:rPr>
        <w:t>Accounting Fundamentals, Ivy Tech ACCT 1</w:t>
      </w:r>
      <w:r w:rsidR="00C579A3">
        <w:rPr>
          <w:rFonts w:ascii="Arial" w:hAnsi="Arial" w:cs="Arial"/>
        </w:rPr>
        <w:t>01</w:t>
      </w:r>
      <w:r w:rsidRPr="003E0895">
        <w:rPr>
          <w:rFonts w:ascii="Arial" w:hAnsi="Arial" w:cs="Arial"/>
        </w:rPr>
        <w:t xml:space="preserve"> &amp; BUSN 108</w:t>
      </w:r>
    </w:p>
    <w:p w14:paraId="3A07ABEF" w14:textId="535BD3DA" w:rsidR="00357C7A" w:rsidRDefault="00357C7A" w:rsidP="00357C7A">
      <w:pPr>
        <w:ind w:right="-90"/>
        <w:rPr>
          <w:rFonts w:ascii="Arial" w:hAnsi="Arial" w:cs="Arial"/>
        </w:rPr>
      </w:pPr>
    </w:p>
    <w:p w14:paraId="6A06A67A" w14:textId="77777777" w:rsidR="00357C7A" w:rsidRDefault="00357C7A" w:rsidP="00357C7A">
      <w:pPr>
        <w:rPr>
          <w:rFonts w:ascii="AvantGarde-Book" w:hAnsi="AvantGarde-Book"/>
          <w:b/>
          <w:bCs/>
          <w:sz w:val="28"/>
          <w:szCs w:val="28"/>
          <w:u w:val="single"/>
        </w:rPr>
      </w:pPr>
      <w:r w:rsidRPr="000D3D1D">
        <w:rPr>
          <w:rFonts w:ascii="AvantGarde-Book" w:hAnsi="AvantGarde-Book"/>
          <w:b/>
          <w:bCs/>
          <w:sz w:val="28"/>
          <w:szCs w:val="28"/>
          <w:u w:val="single"/>
        </w:rPr>
        <w:t>World Language</w:t>
      </w:r>
    </w:p>
    <w:p w14:paraId="04DB3ED8" w14:textId="1C19C2AC" w:rsidR="00357C7A" w:rsidRPr="00357C7A" w:rsidRDefault="00357C7A" w:rsidP="00357C7A">
      <w:pPr>
        <w:rPr>
          <w:rFonts w:ascii="AvantGarde-Book" w:hAnsi="AvantGarde-Book"/>
        </w:rPr>
      </w:pPr>
      <w:r w:rsidRPr="00357C7A">
        <w:rPr>
          <w:rFonts w:ascii="AvantGarde-Book" w:hAnsi="AvantGarde-Book"/>
        </w:rPr>
        <w:t>Advanced Placement Spanish</w:t>
      </w:r>
    </w:p>
    <w:sectPr w:rsidR="00357C7A" w:rsidRPr="00357C7A" w:rsidSect="00C0082E">
      <w:headerReference w:type="default" r:id="rId7"/>
      <w:footerReference w:type="default" r:id="rId8"/>
      <w:pgSz w:w="12240" w:h="15840" w:code="1"/>
      <w:pgMar w:top="725" w:right="1080" w:bottom="1260" w:left="1080" w:header="720" w:footer="4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94EF7" w14:textId="77777777" w:rsidR="000E5D03" w:rsidRDefault="000E5D03" w:rsidP="00EA38A1">
      <w:r>
        <w:separator/>
      </w:r>
    </w:p>
  </w:endnote>
  <w:endnote w:type="continuationSeparator" w:id="0">
    <w:p w14:paraId="1BA24A44" w14:textId="77777777" w:rsidR="000E5D03" w:rsidRDefault="000E5D03" w:rsidP="00EA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-Book">
    <w:altName w:val="Geneva"/>
    <w:panose1 w:val="020B0604020202020204"/>
    <w:charset w:val="00"/>
    <w:family w:val="auto"/>
    <w:pitch w:val="variable"/>
    <w:sig w:usb0="8000002F" w:usb1="0000000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C5459" w14:textId="51A12CA6" w:rsidR="00135CC6" w:rsidRPr="004335C8" w:rsidRDefault="00135CC6" w:rsidP="006B1657">
    <w:pPr>
      <w:pStyle w:val="Footer"/>
      <w:tabs>
        <w:tab w:val="left" w:pos="3573"/>
      </w:tabs>
      <w:jc w:val="center"/>
      <w:rPr>
        <w:rFonts w:ascii="AvantGarde-Book" w:hAnsi="AvantGarde-Book"/>
        <w:sz w:val="18"/>
        <w:szCs w:val="18"/>
      </w:rPr>
    </w:pPr>
    <w:r>
      <w:rPr>
        <w:rFonts w:ascii="AvantGarde-Book" w:hAnsi="AvantGarde-Book"/>
        <w:noProof/>
        <w:sz w:val="18"/>
        <w:szCs w:val="18"/>
      </w:rPr>
      <w:drawing>
        <wp:inline distT="0" distB="0" distL="0" distR="0" wp14:anchorId="2F3ACA60" wp14:editId="7D729831">
          <wp:extent cx="2374471" cy="21641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CSC_TaglineOnly_Lt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4471" cy="216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EC9195" w14:textId="279D15D6" w:rsidR="00135CC6" w:rsidRPr="00C15F2C" w:rsidRDefault="00135CC6" w:rsidP="006B1657">
    <w:pPr>
      <w:pStyle w:val="Footer"/>
      <w:rPr>
        <w:rFonts w:ascii="AvantGarde-Book" w:hAnsi="AvantGarde-Book"/>
        <w:sz w:val="18"/>
        <w:szCs w:val="18"/>
      </w:rPr>
    </w:pPr>
  </w:p>
  <w:p w14:paraId="0412EBE5" w14:textId="6D27CB9F" w:rsidR="00135CC6" w:rsidRPr="00C15F2C" w:rsidRDefault="00135CC6" w:rsidP="006B1657">
    <w:pPr>
      <w:pStyle w:val="Footer"/>
      <w:rPr>
        <w:rFonts w:ascii="AvantGarde-Book" w:hAnsi="AvantGarde-Book"/>
        <w:sz w:val="18"/>
        <w:szCs w:val="18"/>
      </w:rPr>
    </w:pPr>
  </w:p>
  <w:p w14:paraId="64F06371" w14:textId="77777777" w:rsidR="00135CC6" w:rsidRPr="00C15F2C" w:rsidRDefault="00135CC6" w:rsidP="00EA38A1">
    <w:pPr>
      <w:pStyle w:val="Footer"/>
      <w:tabs>
        <w:tab w:val="left" w:pos="7785"/>
      </w:tabs>
      <w:jc w:val="right"/>
      <w:rPr>
        <w:rFonts w:ascii="AvantGarde-Book" w:hAnsi="AvantGarde-Book"/>
        <w:color w:val="017DC7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2EDE6" w14:textId="77777777" w:rsidR="000E5D03" w:rsidRDefault="000E5D03" w:rsidP="00EA38A1">
      <w:r>
        <w:separator/>
      </w:r>
    </w:p>
  </w:footnote>
  <w:footnote w:type="continuationSeparator" w:id="0">
    <w:p w14:paraId="4F6F4EE1" w14:textId="77777777" w:rsidR="000E5D03" w:rsidRDefault="000E5D03" w:rsidP="00EA3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406F6" w14:textId="2274F8B6" w:rsidR="00135CC6" w:rsidRDefault="00135CC6" w:rsidP="00FF5E2B">
    <w:pPr>
      <w:pStyle w:val="Header"/>
      <w:tabs>
        <w:tab w:val="left" w:pos="8580"/>
      </w:tabs>
      <w:jc w:val="center"/>
    </w:pPr>
    <w:r>
      <w:rPr>
        <w:noProof/>
      </w:rPr>
      <w:drawing>
        <wp:inline distT="0" distB="0" distL="0" distR="0" wp14:anchorId="7C762EF6" wp14:editId="4D5DE02F">
          <wp:extent cx="2745139" cy="14859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HS_NoTagline_Lt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6852" cy="14868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CE5C88" w14:textId="77777777" w:rsidR="00135CC6" w:rsidRPr="000A56AE" w:rsidRDefault="00135CC6" w:rsidP="00FF5E2B">
    <w:pPr>
      <w:pStyle w:val="Header"/>
      <w:tabs>
        <w:tab w:val="left" w:pos="8580"/>
      </w:tabs>
      <w:jc w:val="center"/>
      <w:rPr>
        <w:sz w:val="19"/>
        <w:szCs w:val="19"/>
      </w:rPr>
    </w:pPr>
  </w:p>
  <w:p w14:paraId="13C91A21" w14:textId="59E4F3A1" w:rsidR="00135CC6" w:rsidRPr="000A56AE" w:rsidRDefault="00135CC6" w:rsidP="008771D7">
    <w:pPr>
      <w:pStyle w:val="Footer"/>
      <w:tabs>
        <w:tab w:val="left" w:pos="3573"/>
      </w:tabs>
      <w:jc w:val="center"/>
      <w:rPr>
        <w:sz w:val="19"/>
        <w:szCs w:val="19"/>
      </w:rPr>
    </w:pPr>
    <w:r>
      <w:rPr>
        <w:sz w:val="19"/>
        <w:szCs w:val="19"/>
      </w:rPr>
      <w:t>One Bulldog</w:t>
    </w:r>
    <w:r w:rsidR="00985B34">
      <w:rPr>
        <w:sz w:val="19"/>
        <w:szCs w:val="19"/>
      </w:rPr>
      <w:t xml:space="preserve"> Boulevard</w:t>
    </w:r>
    <w:r w:rsidRPr="000A56AE">
      <w:rPr>
        <w:sz w:val="19"/>
        <w:szCs w:val="19"/>
      </w:rPr>
      <w:t>, Batesville, IN 47006</w:t>
    </w:r>
    <w:r>
      <w:rPr>
        <w:sz w:val="19"/>
        <w:szCs w:val="19"/>
      </w:rPr>
      <w:t xml:space="preserve"> </w:t>
    </w:r>
    <w:r w:rsidRPr="000A56AE">
      <w:rPr>
        <w:sz w:val="19"/>
        <w:szCs w:val="19"/>
      </w:rPr>
      <w:t xml:space="preserve">    </w:t>
    </w:r>
    <w:hyperlink r:id="rId2" w:history="1">
      <w:r w:rsidRPr="008771D7">
        <w:rPr>
          <w:rStyle w:val="Hyperlink"/>
          <w:sz w:val="19"/>
          <w:szCs w:val="19"/>
        </w:rPr>
        <w:t>batesville.k12.in.us/</w:t>
      </w:r>
      <w:proofErr w:type="spellStart"/>
      <w:r w:rsidRPr="008771D7">
        <w:rPr>
          <w:rStyle w:val="Hyperlink"/>
          <w:sz w:val="19"/>
          <w:szCs w:val="19"/>
        </w:rPr>
        <w:t>bhs</w:t>
      </w:r>
      <w:proofErr w:type="spellEnd"/>
    </w:hyperlink>
    <w:r>
      <w:rPr>
        <w:sz w:val="19"/>
        <w:szCs w:val="19"/>
      </w:rPr>
      <w:t xml:space="preserve">      </w:t>
    </w:r>
    <w:r w:rsidRPr="000A56AE">
      <w:rPr>
        <w:sz w:val="19"/>
        <w:szCs w:val="19"/>
      </w:rPr>
      <w:t>T</w:t>
    </w:r>
    <w:r>
      <w:rPr>
        <w:sz w:val="19"/>
        <w:szCs w:val="19"/>
      </w:rPr>
      <w:t>: 812-934-4384</w:t>
    </w:r>
    <w:r w:rsidRPr="000A56AE">
      <w:rPr>
        <w:sz w:val="19"/>
        <w:szCs w:val="19"/>
      </w:rPr>
      <w:t xml:space="preserve"> </w:t>
    </w:r>
    <w:r>
      <w:rPr>
        <w:sz w:val="19"/>
        <w:szCs w:val="19"/>
      </w:rPr>
      <w:t xml:space="preserve">   F: 812-934-5964</w:t>
    </w:r>
  </w:p>
  <w:p w14:paraId="3E11D37E" w14:textId="1C550731" w:rsidR="00135CC6" w:rsidRDefault="00135CC6" w:rsidP="00FF5E2B">
    <w:pPr>
      <w:pStyle w:val="Header"/>
      <w:tabs>
        <w:tab w:val="left" w:pos="8580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0A2"/>
    <w:rsid w:val="000833E5"/>
    <w:rsid w:val="00087536"/>
    <w:rsid w:val="000A56AE"/>
    <w:rsid w:val="000D3D1D"/>
    <w:rsid w:val="000E5D03"/>
    <w:rsid w:val="00100C3C"/>
    <w:rsid w:val="0011421E"/>
    <w:rsid w:val="00135CC6"/>
    <w:rsid w:val="001E667F"/>
    <w:rsid w:val="001F577B"/>
    <w:rsid w:val="0024451C"/>
    <w:rsid w:val="0029394B"/>
    <w:rsid w:val="002B7A7B"/>
    <w:rsid w:val="002F5448"/>
    <w:rsid w:val="00307873"/>
    <w:rsid w:val="00314D7D"/>
    <w:rsid w:val="003309AA"/>
    <w:rsid w:val="00350824"/>
    <w:rsid w:val="00357C7A"/>
    <w:rsid w:val="00375E20"/>
    <w:rsid w:val="003B05D8"/>
    <w:rsid w:val="003E0895"/>
    <w:rsid w:val="003E43EF"/>
    <w:rsid w:val="00412359"/>
    <w:rsid w:val="004335C8"/>
    <w:rsid w:val="0048565B"/>
    <w:rsid w:val="004B0AA6"/>
    <w:rsid w:val="00560EAB"/>
    <w:rsid w:val="005A1F79"/>
    <w:rsid w:val="005F45C1"/>
    <w:rsid w:val="006343F6"/>
    <w:rsid w:val="0068574F"/>
    <w:rsid w:val="006A704F"/>
    <w:rsid w:val="006B1657"/>
    <w:rsid w:val="00781FF6"/>
    <w:rsid w:val="00782423"/>
    <w:rsid w:val="00783D6E"/>
    <w:rsid w:val="007C0D41"/>
    <w:rsid w:val="007C7D23"/>
    <w:rsid w:val="008062B1"/>
    <w:rsid w:val="00824E07"/>
    <w:rsid w:val="008260E3"/>
    <w:rsid w:val="0083137A"/>
    <w:rsid w:val="008355D8"/>
    <w:rsid w:val="00852D06"/>
    <w:rsid w:val="008771D7"/>
    <w:rsid w:val="00951591"/>
    <w:rsid w:val="00984E79"/>
    <w:rsid w:val="00985B34"/>
    <w:rsid w:val="00986064"/>
    <w:rsid w:val="009E14A8"/>
    <w:rsid w:val="009F07E7"/>
    <w:rsid w:val="00A259E9"/>
    <w:rsid w:val="00A547DA"/>
    <w:rsid w:val="00AA35EF"/>
    <w:rsid w:val="00AB41C6"/>
    <w:rsid w:val="00AD0C68"/>
    <w:rsid w:val="00B01DA6"/>
    <w:rsid w:val="00B11E50"/>
    <w:rsid w:val="00B27048"/>
    <w:rsid w:val="00B734AB"/>
    <w:rsid w:val="00B83822"/>
    <w:rsid w:val="00B86CD0"/>
    <w:rsid w:val="00BD0741"/>
    <w:rsid w:val="00BE4C7E"/>
    <w:rsid w:val="00C0082E"/>
    <w:rsid w:val="00C15F2C"/>
    <w:rsid w:val="00C320A2"/>
    <w:rsid w:val="00C40F1A"/>
    <w:rsid w:val="00C579A3"/>
    <w:rsid w:val="00CB4EAB"/>
    <w:rsid w:val="00CB5659"/>
    <w:rsid w:val="00CC35F5"/>
    <w:rsid w:val="00D02E69"/>
    <w:rsid w:val="00D30615"/>
    <w:rsid w:val="00D97C66"/>
    <w:rsid w:val="00DF0FC8"/>
    <w:rsid w:val="00DF15A9"/>
    <w:rsid w:val="00E04C66"/>
    <w:rsid w:val="00E06FF2"/>
    <w:rsid w:val="00E5784A"/>
    <w:rsid w:val="00E8179B"/>
    <w:rsid w:val="00EA38A1"/>
    <w:rsid w:val="00EA3DF7"/>
    <w:rsid w:val="00F30264"/>
    <w:rsid w:val="00F7176B"/>
    <w:rsid w:val="00FA5B8C"/>
    <w:rsid w:val="00FC40C1"/>
    <w:rsid w:val="00FF3179"/>
    <w:rsid w:val="00FF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3B3AB3"/>
  <w15:docId w15:val="{EAB2071F-45B7-0C49-AECC-A5915CD7B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8A1"/>
    <w:rPr>
      <w:rFonts w:ascii="Century Gothic" w:hAnsi="Century Gothic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F15A9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DF15A9"/>
    <w:pPr>
      <w:keepNext/>
      <w:spacing w:before="240" w:after="60"/>
      <w:outlineLvl w:val="1"/>
    </w:pPr>
    <w:rPr>
      <w:rFonts w:asciiTheme="minorHAnsi" w:hAnsiTheme="minorHAnsi"/>
      <w:b/>
      <w:caps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F15A9"/>
    <w:pPr>
      <w:keepNext/>
      <w:spacing w:before="240" w:after="60"/>
      <w:outlineLvl w:val="2"/>
    </w:pPr>
    <w:rPr>
      <w:rFonts w:asciiTheme="minorHAnsi" w:hAnsiTheme="minorHAnsi"/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15A9"/>
    <w:rPr>
      <w:rFonts w:ascii="Arial" w:hAnsi="Arial"/>
      <w:b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F15A9"/>
    <w:rPr>
      <w:rFonts w:asciiTheme="minorHAnsi" w:hAnsiTheme="minorHAnsi"/>
      <w:b/>
      <w:caps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DF15A9"/>
    <w:rPr>
      <w:rFonts w:asciiTheme="minorHAnsi" w:hAnsiTheme="minorHAnsi"/>
      <w:b/>
      <w:caps/>
      <w:sz w:val="24"/>
      <w:szCs w:val="24"/>
    </w:rPr>
  </w:style>
  <w:style w:type="paragraph" w:styleId="ListParagraph">
    <w:name w:val="List Paragraph"/>
    <w:basedOn w:val="Normal"/>
    <w:uiPriority w:val="34"/>
    <w:qFormat/>
    <w:rsid w:val="00DF15A9"/>
    <w:pPr>
      <w:ind w:left="720"/>
    </w:pPr>
  </w:style>
  <w:style w:type="paragraph" w:customStyle="1" w:styleId="PrimaryHeader">
    <w:name w:val="Primary Header"/>
    <w:basedOn w:val="Heading1"/>
    <w:link w:val="PrimaryHeaderChar"/>
    <w:qFormat/>
    <w:rsid w:val="00DF15A9"/>
    <w:rPr>
      <w:rFonts w:asciiTheme="minorHAnsi" w:hAnsiTheme="minorHAnsi"/>
      <w:caps/>
      <w:color w:val="33CC33"/>
      <w:sz w:val="36"/>
      <w:szCs w:val="36"/>
    </w:rPr>
  </w:style>
  <w:style w:type="character" w:customStyle="1" w:styleId="PrimaryHeaderChar">
    <w:name w:val="Primary Header Char"/>
    <w:basedOn w:val="Heading1Char"/>
    <w:link w:val="PrimaryHeader"/>
    <w:rsid w:val="00DF15A9"/>
    <w:rPr>
      <w:rFonts w:asciiTheme="minorHAnsi" w:hAnsiTheme="minorHAnsi"/>
      <w:b/>
      <w:caps/>
      <w:color w:val="33CC33"/>
      <w:kern w:val="32"/>
      <w:sz w:val="36"/>
      <w:szCs w:val="36"/>
    </w:rPr>
  </w:style>
  <w:style w:type="paragraph" w:customStyle="1" w:styleId="PrimaryHeader1">
    <w:name w:val="Primary Header1"/>
    <w:basedOn w:val="PrimaryHeader"/>
    <w:link w:val="PrimaryHeader1Char"/>
    <w:qFormat/>
    <w:rsid w:val="00DF15A9"/>
    <w:rPr>
      <w:sz w:val="44"/>
      <w:szCs w:val="44"/>
    </w:rPr>
  </w:style>
  <w:style w:type="character" w:customStyle="1" w:styleId="PrimaryHeader1Char">
    <w:name w:val="Primary Header1 Char"/>
    <w:basedOn w:val="PrimaryHeaderChar"/>
    <w:link w:val="PrimaryHeader1"/>
    <w:rsid w:val="00DF15A9"/>
    <w:rPr>
      <w:rFonts w:asciiTheme="minorHAnsi" w:hAnsiTheme="minorHAnsi"/>
      <w:b/>
      <w:caps/>
      <w:color w:val="33CC33"/>
      <w:kern w:val="32"/>
      <w:sz w:val="44"/>
      <w:szCs w:val="44"/>
    </w:rPr>
  </w:style>
  <w:style w:type="paragraph" w:styleId="Header">
    <w:name w:val="header"/>
    <w:basedOn w:val="Normal"/>
    <w:link w:val="HeaderChar"/>
    <w:uiPriority w:val="99"/>
    <w:unhideWhenUsed/>
    <w:rsid w:val="00C320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0A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20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0A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0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0A2"/>
    <w:rPr>
      <w:rFonts w:ascii="Tahoma" w:hAnsi="Tahoma" w:cs="Tahoma"/>
      <w:sz w:val="16"/>
      <w:szCs w:val="16"/>
    </w:rPr>
  </w:style>
  <w:style w:type="paragraph" w:customStyle="1" w:styleId="BCEFHeaderforFlyers">
    <w:name w:val="BCEF Header for Flyers"/>
    <w:basedOn w:val="Normal"/>
    <w:link w:val="BCEFHeaderforFlyersChar"/>
    <w:qFormat/>
    <w:rsid w:val="00C320A2"/>
    <w:pPr>
      <w:jc w:val="center"/>
    </w:pPr>
    <w:rPr>
      <w:sz w:val="80"/>
      <w:szCs w:val="80"/>
    </w:rPr>
  </w:style>
  <w:style w:type="paragraph" w:customStyle="1" w:styleId="BCEFSubHeadline">
    <w:name w:val="BCEF Sub Headline"/>
    <w:basedOn w:val="Normal"/>
    <w:link w:val="BCEFSubHeadlineChar"/>
    <w:qFormat/>
    <w:rsid w:val="00C320A2"/>
    <w:pPr>
      <w:jc w:val="center"/>
    </w:pPr>
    <w:rPr>
      <w:sz w:val="36"/>
      <w:szCs w:val="36"/>
    </w:rPr>
  </w:style>
  <w:style w:type="character" w:customStyle="1" w:styleId="BCEFHeaderforFlyersChar">
    <w:name w:val="BCEF Header for Flyers Char"/>
    <w:basedOn w:val="DefaultParagraphFont"/>
    <w:link w:val="BCEFHeaderforFlyers"/>
    <w:rsid w:val="00C320A2"/>
    <w:rPr>
      <w:rFonts w:ascii="Century Gothic" w:hAnsi="Century Gothic"/>
      <w:sz w:val="80"/>
      <w:szCs w:val="80"/>
    </w:rPr>
  </w:style>
  <w:style w:type="character" w:styleId="Hyperlink">
    <w:name w:val="Hyperlink"/>
    <w:basedOn w:val="DefaultParagraphFont"/>
    <w:uiPriority w:val="99"/>
    <w:unhideWhenUsed/>
    <w:rsid w:val="00C320A2"/>
    <w:rPr>
      <w:color w:val="0000FF" w:themeColor="hyperlink"/>
      <w:u w:val="single"/>
    </w:rPr>
  </w:style>
  <w:style w:type="character" w:customStyle="1" w:styleId="BCEFSubHeadlineChar">
    <w:name w:val="BCEF Sub Headline Char"/>
    <w:basedOn w:val="DefaultParagraphFont"/>
    <w:link w:val="BCEFSubHeadline"/>
    <w:rsid w:val="00C320A2"/>
    <w:rPr>
      <w:rFonts w:ascii="Century Gothic" w:hAnsi="Century Gothic"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BE4C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9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batesville.k12.in.us/bhs/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EA813-7265-684B-940B-0CC567BD5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Arika Burck</cp:lastModifiedBy>
  <cp:revision>7</cp:revision>
  <cp:lastPrinted>2012-07-24T13:54:00Z</cp:lastPrinted>
  <dcterms:created xsi:type="dcterms:W3CDTF">2024-12-09T22:58:00Z</dcterms:created>
  <dcterms:modified xsi:type="dcterms:W3CDTF">2025-08-04T14:08:00Z</dcterms:modified>
</cp:coreProperties>
</file>